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关于成立广东省华狮公益基金会的决议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44"/>
        </w:rPr>
      </w:pPr>
      <w:r>
        <w:rPr>
          <w:rFonts w:hint="eastAsia" w:asciiTheme="majorEastAsia" w:hAnsiTheme="majorEastAsia" w:eastAsiaTheme="majorEastAsia"/>
          <w:b/>
          <w:sz w:val="36"/>
          <w:szCs w:val="44"/>
        </w:rPr>
        <w:t>（公示稿）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为了进一步提升深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圳狮子会公信力，配置狮子会更多的内外社会资源，完善深圳狮子会的法人治理结构，充分发挥基金的优势和功能，根据《中华人民共和国公益事业捐赠法》、《基金会管理条例》和《深圳狮子会章程》的有关规定，经深圳狮子会2016-2017年度第一次特别理事会和2017-2018年度第三次理事会审议，决定成立广东省华狮公益基金会（暂定名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right="4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深圳狮子会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2018年1月1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ACF"/>
    <w:rsid w:val="000B62FC"/>
    <w:rsid w:val="0014113D"/>
    <w:rsid w:val="0015553A"/>
    <w:rsid w:val="001A360A"/>
    <w:rsid w:val="00240952"/>
    <w:rsid w:val="002A0D7D"/>
    <w:rsid w:val="002C2851"/>
    <w:rsid w:val="00360967"/>
    <w:rsid w:val="003946F3"/>
    <w:rsid w:val="003F3ACF"/>
    <w:rsid w:val="00484711"/>
    <w:rsid w:val="00584681"/>
    <w:rsid w:val="00657517"/>
    <w:rsid w:val="0066546B"/>
    <w:rsid w:val="007223C1"/>
    <w:rsid w:val="007319B9"/>
    <w:rsid w:val="007649B5"/>
    <w:rsid w:val="0077054F"/>
    <w:rsid w:val="008448A7"/>
    <w:rsid w:val="00883BC8"/>
    <w:rsid w:val="008D55DF"/>
    <w:rsid w:val="00A33818"/>
    <w:rsid w:val="00B65D92"/>
    <w:rsid w:val="00B870C8"/>
    <w:rsid w:val="00B92700"/>
    <w:rsid w:val="00C056E7"/>
    <w:rsid w:val="00C175FF"/>
    <w:rsid w:val="00E379A3"/>
    <w:rsid w:val="00F071C0"/>
    <w:rsid w:val="00FB1E83"/>
    <w:rsid w:val="00FE06FF"/>
    <w:rsid w:val="00FE58DD"/>
    <w:rsid w:val="026762BA"/>
    <w:rsid w:val="4163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2018-01-11T10:37:00Z</dcterms:created>
  <dc:creator>user</dc:creator>
  <cp:lastModifiedBy>Yesterday666581</cp:lastModifiedBy>
  <dcterms:modified xsi:type="dcterms:W3CDTF">2018-01-16T02:02:04Z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