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</w:p>
    <w:tbl>
      <w:tblPr>
        <w:tblStyle w:val="6"/>
        <w:tblW w:w="956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95"/>
        <w:gridCol w:w="1178"/>
        <w:gridCol w:w="975"/>
        <w:gridCol w:w="885"/>
        <w:gridCol w:w="207"/>
        <w:gridCol w:w="468"/>
        <w:gridCol w:w="975"/>
        <w:gridCol w:w="661"/>
        <w:gridCol w:w="434"/>
        <w:gridCol w:w="826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 w:hRule="atLeast"/>
        </w:trPr>
        <w:tc>
          <w:tcPr>
            <w:tcW w:w="956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第四届鹏城慈善奖·鹏城慈善捐赠企业申报表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32"/>
                <w:szCs w:val="32"/>
              </w:rPr>
              <w:t>《2017年度深圳慈善捐赠榜·企业年度捐赠榜》申报表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0" w:name="mingcheng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企业性质（可选）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widowControl/>
              <w:rPr>
                <w:szCs w:val="21"/>
              </w:rPr>
            </w:pPr>
            <w:bookmarkStart w:id="1" w:name="xingzhi"/>
            <w:bookmarkEnd w:id="1"/>
            <w:r>
              <w:rPr>
                <w:rFonts w:hint="eastAsia" w:ascii="宋体" w:hAnsi="宋体" w:eastAsia="宋体" w:cs="宋体"/>
                <w:color w:val="FF0000"/>
                <w:szCs w:val="21"/>
              </w:rPr>
              <w:t>□</w:t>
            </w:r>
            <w:r>
              <w:rPr>
                <w:rFonts w:hint="eastAsia"/>
                <w:color w:val="FF0000"/>
                <w:szCs w:val="21"/>
              </w:rPr>
              <w:t xml:space="preserve">国企  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□</w:t>
            </w:r>
            <w:r>
              <w:rPr>
                <w:rFonts w:hint="eastAsia"/>
                <w:color w:val="FF0000"/>
                <w:szCs w:val="21"/>
              </w:rPr>
              <w:t xml:space="preserve">央企  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□民企  □外资企业  □其他：</w:t>
            </w:r>
            <w:r>
              <w:rPr>
                <w:rFonts w:hint="eastAsia" w:ascii="宋体" w:hAnsi="宋体" w:eastAsia="宋体" w:cs="宋体"/>
                <w:color w:val="FF0000"/>
                <w:szCs w:val="21"/>
                <w:u w:val="thick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上级主管单位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2" w:name="shangji"/>
            <w:bookmarkEnd w:id="2"/>
          </w:p>
        </w:tc>
        <w:tc>
          <w:tcPr>
            <w:tcW w:w="10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营业执照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注册号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3" w:name="zhizhao"/>
            <w:bookmarkEnd w:id="3"/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4" w:name="faren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登记机关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5" w:name="dengji"/>
            <w:bookmarkEnd w:id="5"/>
          </w:p>
        </w:tc>
        <w:tc>
          <w:tcPr>
            <w:tcW w:w="10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税务登记证号</w:t>
            </w:r>
            <w:bookmarkStart w:id="6" w:name="shuiwu"/>
            <w:bookmarkEnd w:id="6"/>
          </w:p>
        </w:tc>
        <w:tc>
          <w:tcPr>
            <w:tcW w:w="4524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社会信用代码登记证书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ab/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（注：已办三证合一的单位填写）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企业所属区域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widowControl/>
              <w:ind w:firstLine="1890" w:firstLineChars="9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区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街道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Cs w:val="21"/>
              </w:rPr>
              <w:t>社区工作站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企业通讯地址</w:t>
            </w:r>
          </w:p>
        </w:tc>
        <w:tc>
          <w:tcPr>
            <w:tcW w:w="4688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企业网站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1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企业联系人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7" w:name="qiyelianxiren"/>
            <w:bookmarkEnd w:id="7"/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8" w:name="youjian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1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每年是否公示企业社会责任报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（单选）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是 （上传报告，可选）</w:t>
            </w: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1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是否成立了企业公益基金会？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（单选）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是（名称：</w:t>
            </w:r>
            <w:r>
              <w:rPr>
                <w:rFonts w:hint="eastAsia" w:ascii="宋体" w:cs="宋体"/>
                <w:kern w:val="0"/>
                <w:szCs w:val="21"/>
                <w:u w:val="thick"/>
              </w:rPr>
              <w:t xml:space="preserve">                       ；</w:t>
            </w:r>
            <w:r>
              <w:rPr>
                <w:rFonts w:hint="eastAsia" w:ascii="宋体" w:cs="宋体"/>
                <w:kern w:val="0"/>
                <w:szCs w:val="21"/>
              </w:rPr>
              <w:t>负责人</w:t>
            </w:r>
            <w:r>
              <w:rPr>
                <w:rFonts w:hint="eastAsia" w:ascii="宋体" w:cs="宋体"/>
                <w:kern w:val="0"/>
                <w:szCs w:val="21"/>
                <w:u w:val="thick"/>
              </w:rPr>
              <w:t xml:space="preserve">：     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联系方式：</w:t>
            </w:r>
            <w:r>
              <w:rPr>
                <w:rFonts w:hint="eastAsia" w:ascii="宋体" w:cs="宋体"/>
                <w:kern w:val="0"/>
                <w:szCs w:val="21"/>
                <w:u w:val="thick"/>
              </w:rPr>
              <w:t xml:space="preserve">            </w:t>
            </w:r>
            <w:r>
              <w:rPr>
                <w:rFonts w:hint="eastAsia" w:ascii="宋体" w:cs="宋体"/>
                <w:kern w:val="0"/>
                <w:szCs w:val="21"/>
              </w:rPr>
              <w:t>）</w:t>
            </w: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1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2016-2017年度捐赠总额（万元）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1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捐赠资金用途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cs="宋体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扶贫、济困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cs="宋体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扶老、救孤、恤病、助残、优抚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cs="宋体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救助自然灾害、事故灾难和公共卫生事件等突发事件造成的损害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cs="宋体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促进教育、科学、文化、卫生、体育等事业的发展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cs="宋体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防治污染和其他公害，保护和改善生态环境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cs="宋体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符合</w:t>
            </w:r>
            <w:r>
              <w:rPr>
                <w:rFonts w:hint="eastAsia" w:ascii="Arial" w:hAnsi="Arial" w:cs="Arial"/>
                <w:color w:val="333333"/>
                <w:szCs w:val="21"/>
              </w:rPr>
              <w:t>慈善法</w:t>
            </w:r>
            <w:r>
              <w:rPr>
                <w:rFonts w:ascii="Arial" w:hAnsi="Arial" w:cs="Arial"/>
                <w:color w:val="333333"/>
                <w:szCs w:val="21"/>
              </w:rPr>
              <w:t>规定的其他公益活动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9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主要事迹简介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7F7F7F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7F7F7F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7F7F7F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7F7F7F"/>
                <w:kern w:val="0"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color w:val="7F7F7F"/>
                <w:kern w:val="0"/>
                <w:szCs w:val="21"/>
              </w:rPr>
              <w:t>备注：主要事迹需具体量化，以便媒体宣传报道，限5</w:t>
            </w:r>
            <w:r>
              <w:rPr>
                <w:rFonts w:ascii="宋体" w:hAnsi="宋体" w:cs="宋体"/>
                <w:i/>
                <w:iCs/>
                <w:color w:val="7F7F7F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i/>
                <w:iCs/>
                <w:color w:val="7F7F7F"/>
                <w:kern w:val="0"/>
                <w:szCs w:val="21"/>
              </w:rPr>
              <w:t>字以内。</w:t>
            </w:r>
          </w:p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7F7F7F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7F7F7F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7F7F7F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1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承诺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（自荐填写）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同意参与“2017年度深圳慈善捐赠榜申报”和第四届“鹏城慈善奖”“鹏城慈善捐赠企业”评选活动，</w:t>
            </w:r>
            <w:r>
              <w:rPr>
                <w:rFonts w:hint="eastAsia"/>
                <w:szCs w:val="21"/>
              </w:rPr>
              <w:t>承诺对上述所填材料的真实性负责。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自荐企业负责人（代表）签名+（加盖企业公章）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2" w:hRule="atLeast"/>
        </w:trPr>
        <w:tc>
          <w:tcPr>
            <w:tcW w:w="1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推荐单位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意见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（推荐填写）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推荐机构(公章)或推荐者签名：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956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申报说明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7" w:hRule="atLeast"/>
        </w:trPr>
        <w:tc>
          <w:tcPr>
            <w:tcW w:w="9564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9" w:name="_GoBack"/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一、申报企业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条件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：2017年1月1日-12月31日期间，累计捐赠支出（包括货币捐赠和实物捐赠）达到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10万元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及以上的企业，无论是在深圳市、区工商部门注册的公司向深圳本地或市外捐赠的，或外地注册的公司向深圳本地捐赠的，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均可申报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二、捐赠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凭证要求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依法登记的非营利组织、机构和县级以上人民政府及其部门开具的专用捐赠票据、加盖合法接收单位有效公章的收据、捐赠证明或捐赠证书等；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2.捐赠双方签订的有效协议(按实际到账金额计算）；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3.社会组织可提供机构年报、审计报告、公示说明（需加盖公章）等材料作为证明文件；不符合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上述三类并有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争议的，由深圳慈善捐赠榜编制办公室研究议定。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其中，民营企业及其企业家的申报，以捐赠票据列示的捐赠主体来确认捐赠行为属于企业还是个人。票据显示是以企业捐赠的，则属企业捐赠行为，请申报《2017年度深圳慈善捐赠榜企业年度捐赠榜》；票据显示是企业家个人的捐赠行为，则该笔捐赠属个人捐赠行为，请申报《2017年度深圳慈善捐赠榜个人年度慈善捐赠榜》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三、关于捐物折价计算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1.所捐赠的物资为采购的，折价以采购价为准；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2.物资为自行生产，其中纺织品以《民政部办公厅关于印发捐赠纺织品折价参考目录（试行）的通知》为准进行折价计算，其他物品按出厂价进行估算，如为积压品则需适当下调折价；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3.捐赠旧衣物或二手商品，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按市场价值估价，最高不得超过原商品价格的30％；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4.境外捐赠物资按到岸价格计算；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5.除上述四种情况外，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申报人所采取的物资捐赠折价方式，较以上任何一种方式都严格的，以申报人所提交的为准。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</w:rPr>
              <w:t>四、企业其他材料</w:t>
            </w: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企业logo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源文件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2.慈善活动照片（3-5张，不小于300dpi）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3.媒体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报道、表彰证书等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</w:rPr>
              <w:t>五、申报咨询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1.在线申报请登录www.cncf.org.cn点击第四届“鹏城慈善奖”和《2017年度深圳慈善捐赠榜》链接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2.咨询电话：0755-22314863/22314865，付小姐、丰小姐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3.大型附件邮件：</w:t>
            </w:r>
            <w:r>
              <w:fldChar w:fldCharType="begin"/>
            </w:r>
            <w:r>
              <w:instrText xml:space="preserve">HYPERLINK "mailto:szcsjcsb@cncf.org.cn"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szcsjcsb@cncf.org.cn</w:t>
            </w:r>
            <w:r>
              <w:fldChar w:fldCharType="end"/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4.为更好传播您的善行，诚邀您同时申报第四届“鹏城慈善奖”和《2017年度深圳慈善捐赠榜》。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六、备注：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为全面真实展现深圳捐赠情况，避免重复统计捐赠数据，所有捐赠信息以实际到账额为准。</w:t>
            </w:r>
            <w:bookmarkEnd w:id="9"/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366BB"/>
    <w:rsid w:val="62E34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gabuser</Company>
  <Pages>2</Pages>
  <Words>271</Words>
  <Characters>1549</Characters>
  <Lines>12</Lines>
  <Paragraphs>3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2016-09-20T10:13:00Z</dcterms:created>
  <dc:creator>lenvov</dc:creator>
  <cp:lastModifiedBy>CNVP</cp:lastModifiedBy>
  <dcterms:modified xsi:type="dcterms:W3CDTF">2018-04-24T06:10:14Z</dcterms:modified>
  <dc:title>13590486064@163.com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