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2"/>
        </w:rPr>
      </w:pPr>
      <w:r>
        <w:rPr>
          <w:rFonts w:hint="eastAsia"/>
          <w:b/>
          <w:bCs/>
          <w:sz w:val="36"/>
          <w:szCs w:val="32"/>
        </w:rPr>
        <w:t>深圳狮子会监事会监督专员工作办法</w:t>
      </w:r>
    </w:p>
    <w:p>
      <w:pPr>
        <w:rPr>
          <w:b/>
          <w:bCs/>
          <w:sz w:val="32"/>
          <w:szCs w:val="32"/>
        </w:rPr>
      </w:pPr>
    </w:p>
    <w:p>
      <w:pPr>
        <w:spacing w:line="560" w:lineRule="exact"/>
        <w:jc w:val="center"/>
        <w:rPr>
          <w:b/>
          <w:bCs/>
          <w:sz w:val="28"/>
          <w:szCs w:val="28"/>
        </w:rPr>
      </w:pPr>
      <w:r>
        <w:rPr>
          <w:rFonts w:hint="eastAsia"/>
          <w:b/>
          <w:bCs/>
          <w:sz w:val="28"/>
          <w:szCs w:val="28"/>
        </w:rPr>
        <w:t>第一章 总则</w:t>
      </w:r>
    </w:p>
    <w:p>
      <w:pPr>
        <w:spacing w:line="560" w:lineRule="exact"/>
        <w:ind w:firstLine="562" w:firstLineChars="200"/>
        <w:jc w:val="left"/>
        <w:rPr>
          <w:b/>
          <w:bCs/>
          <w:sz w:val="28"/>
          <w:szCs w:val="28"/>
        </w:rPr>
      </w:pPr>
      <w:r>
        <w:rPr>
          <w:rFonts w:hint="eastAsia"/>
          <w:b/>
          <w:bCs/>
          <w:sz w:val="28"/>
          <w:szCs w:val="28"/>
        </w:rPr>
        <w:t>第一条</w:t>
      </w:r>
      <w:r>
        <w:rPr>
          <w:rFonts w:hint="eastAsia" w:ascii="宋体" w:hAnsi="宋体" w:eastAsia="宋体" w:cs="宋体"/>
          <w:sz w:val="28"/>
          <w:szCs w:val="28"/>
        </w:rPr>
        <w:t>为了完善深圳狮子会监事会相关制度，更好地开展监事会监督工作，根据《深圳狮子会章程》、《深圳狮子会工作规则》、《深圳狮子会监事会制度》及相关规章制度，特制定此管理办法。</w:t>
      </w:r>
    </w:p>
    <w:p>
      <w:pPr>
        <w:spacing w:line="560" w:lineRule="exact"/>
        <w:ind w:firstLine="562" w:firstLineChars="200"/>
        <w:jc w:val="center"/>
        <w:rPr>
          <w:sz w:val="28"/>
          <w:szCs w:val="28"/>
        </w:rPr>
      </w:pPr>
      <w:r>
        <w:rPr>
          <w:rFonts w:hint="eastAsia"/>
          <w:b/>
          <w:bCs/>
          <w:sz w:val="28"/>
          <w:szCs w:val="28"/>
        </w:rPr>
        <w:t>第二章 监督专员的产生</w:t>
      </w:r>
    </w:p>
    <w:p>
      <w:pPr>
        <w:spacing w:line="560" w:lineRule="exact"/>
        <w:ind w:firstLine="562" w:firstLineChars="200"/>
        <w:rPr>
          <w:sz w:val="28"/>
          <w:szCs w:val="28"/>
        </w:rPr>
      </w:pPr>
      <w:r>
        <w:rPr>
          <w:rFonts w:hint="eastAsia"/>
          <w:b/>
          <w:bCs/>
          <w:sz w:val="28"/>
          <w:szCs w:val="28"/>
        </w:rPr>
        <w:t xml:space="preserve">第二条 </w:t>
      </w:r>
      <w:r>
        <w:rPr>
          <w:rFonts w:hint="eastAsia"/>
          <w:sz w:val="28"/>
          <w:szCs w:val="28"/>
        </w:rPr>
        <w:t>根据《深圳狮子会监事会制度》第四章第十七条规定：根据工作需要，监事会可委任监督专员若干名，协助监事会开展工作。</w:t>
      </w:r>
    </w:p>
    <w:p>
      <w:pPr>
        <w:spacing w:line="560" w:lineRule="exact"/>
        <w:ind w:firstLine="562" w:firstLineChars="200"/>
        <w:rPr>
          <w:sz w:val="28"/>
          <w:szCs w:val="28"/>
        </w:rPr>
      </w:pPr>
      <w:r>
        <w:rPr>
          <w:rFonts w:hint="eastAsia"/>
          <w:b/>
          <w:sz w:val="28"/>
          <w:szCs w:val="28"/>
        </w:rPr>
        <w:t xml:space="preserve">第三条 </w:t>
      </w:r>
      <w:r>
        <w:rPr>
          <w:rFonts w:hint="eastAsia"/>
          <w:b w:val="0"/>
          <w:sz w:val="28"/>
          <w:szCs w:val="28"/>
        </w:rPr>
        <w:t>监督专员</w:t>
      </w:r>
      <w:r>
        <w:rPr>
          <w:rFonts w:hint="eastAsia"/>
          <w:sz w:val="28"/>
          <w:szCs w:val="28"/>
        </w:rPr>
        <w:t>由监事提名、监事长委任。</w:t>
      </w:r>
    </w:p>
    <w:p>
      <w:pPr>
        <w:spacing w:line="560" w:lineRule="exact"/>
        <w:ind w:firstLine="562" w:firstLineChars="200"/>
        <w:rPr>
          <w:sz w:val="28"/>
          <w:szCs w:val="28"/>
        </w:rPr>
      </w:pPr>
      <w:r>
        <w:rPr>
          <w:rFonts w:hint="eastAsia"/>
          <w:b/>
          <w:sz w:val="28"/>
          <w:szCs w:val="28"/>
        </w:rPr>
        <w:t xml:space="preserve">第四条 </w:t>
      </w:r>
      <w:r>
        <w:rPr>
          <w:rFonts w:hint="eastAsia"/>
          <w:sz w:val="28"/>
          <w:szCs w:val="28"/>
        </w:rPr>
        <w:t>监督专员每届任期为一年，</w:t>
      </w:r>
      <w:r>
        <w:rPr>
          <w:rFonts w:hint="eastAsia"/>
          <w:color w:val="000000"/>
          <w:sz w:val="28"/>
        </w:rPr>
        <w:t>从每年的7月1日起至次年的6月30日止。理事、专门工作机构成员，服务队队长、上届队长、第一副队长、第二副队长、第三副队长和本会财务人员不得兼任监督专员。</w:t>
      </w:r>
    </w:p>
    <w:p>
      <w:pPr>
        <w:spacing w:line="560" w:lineRule="exact"/>
        <w:ind w:firstLine="560" w:firstLineChars="200"/>
        <w:rPr>
          <w:sz w:val="28"/>
          <w:szCs w:val="28"/>
        </w:rPr>
      </w:pPr>
      <w:r>
        <w:rPr>
          <w:rFonts w:hint="eastAsia"/>
          <w:sz w:val="28"/>
          <w:szCs w:val="28"/>
        </w:rPr>
        <w:t>每个专区、</w:t>
      </w:r>
      <w:r>
        <w:rPr>
          <w:rFonts w:hint="eastAsia"/>
          <w:color w:val="000000"/>
          <w:sz w:val="28"/>
        </w:rPr>
        <w:t>专门工作机构根据工作需要设</w:t>
      </w:r>
      <w:r>
        <w:rPr>
          <w:rFonts w:hint="eastAsia"/>
          <w:sz w:val="28"/>
          <w:szCs w:val="28"/>
        </w:rPr>
        <w:t>监督专员1-3名。</w:t>
      </w:r>
    </w:p>
    <w:p>
      <w:pPr>
        <w:spacing w:line="560" w:lineRule="exact"/>
        <w:ind w:firstLine="560" w:firstLineChars="200"/>
        <w:rPr>
          <w:color w:val="000000"/>
          <w:sz w:val="28"/>
        </w:rPr>
      </w:pPr>
      <w:r>
        <w:rPr>
          <w:rFonts w:hint="eastAsia"/>
          <w:sz w:val="28"/>
          <w:szCs w:val="28"/>
        </w:rPr>
        <w:t>监事会</w:t>
      </w:r>
      <w:r>
        <w:rPr>
          <w:rFonts w:hint="eastAsia"/>
          <w:color w:val="000000"/>
          <w:sz w:val="28"/>
        </w:rPr>
        <w:t xml:space="preserve">会务与对外交流监督委员会、财务监督委员会、选举监督委员会、申诉处理委员会根据实际工作需要，可各设监督专员1-2名。 </w:t>
      </w:r>
    </w:p>
    <w:p>
      <w:pPr>
        <w:spacing w:line="560" w:lineRule="exact"/>
        <w:ind w:firstLine="562" w:firstLineChars="200"/>
        <w:rPr>
          <w:sz w:val="28"/>
          <w:szCs w:val="28"/>
        </w:rPr>
      </w:pPr>
      <w:r>
        <w:rPr>
          <w:rFonts w:hint="eastAsia"/>
          <w:b/>
          <w:bCs/>
          <w:sz w:val="28"/>
          <w:szCs w:val="28"/>
        </w:rPr>
        <w:t>第五条</w:t>
      </w:r>
      <w:r>
        <w:rPr>
          <w:rFonts w:hint="eastAsia"/>
          <w:sz w:val="28"/>
          <w:szCs w:val="28"/>
        </w:rPr>
        <w:t xml:space="preserve"> 监督专员任职条件如下：</w:t>
      </w:r>
    </w:p>
    <w:p>
      <w:pPr>
        <w:numPr>
          <w:ilvl w:val="0"/>
          <w:numId w:val="1"/>
        </w:numPr>
        <w:spacing w:line="560" w:lineRule="exact"/>
        <w:ind w:firstLine="560" w:firstLineChars="200"/>
        <w:rPr>
          <w:sz w:val="28"/>
          <w:szCs w:val="28"/>
        </w:rPr>
      </w:pPr>
      <w:r>
        <w:rPr>
          <w:rFonts w:hint="eastAsia"/>
          <w:sz w:val="28"/>
          <w:szCs w:val="28"/>
        </w:rPr>
        <w:t>会龄满</w:t>
      </w:r>
      <w:r>
        <w:rPr>
          <w:rFonts w:hint="eastAsia"/>
          <w:sz w:val="28"/>
          <w:szCs w:val="28"/>
          <w:lang w:eastAsia="zh-CN"/>
        </w:rPr>
        <w:t>三</w:t>
      </w:r>
      <w:r>
        <w:rPr>
          <w:rFonts w:hint="eastAsia"/>
          <w:sz w:val="28"/>
          <w:szCs w:val="28"/>
        </w:rPr>
        <w:t>年的本会会员。</w:t>
      </w:r>
    </w:p>
    <w:p>
      <w:pPr>
        <w:numPr>
          <w:ilvl w:val="0"/>
          <w:numId w:val="1"/>
        </w:numPr>
        <w:spacing w:line="560" w:lineRule="exact"/>
        <w:ind w:firstLine="560" w:firstLineChars="200"/>
        <w:rPr>
          <w:sz w:val="28"/>
          <w:szCs w:val="28"/>
        </w:rPr>
      </w:pPr>
      <w:r>
        <w:rPr>
          <w:rFonts w:hint="eastAsia"/>
          <w:sz w:val="28"/>
          <w:szCs w:val="28"/>
        </w:rPr>
        <w:t>曾担任本会服务队队长。</w:t>
      </w:r>
      <w:bookmarkStart w:id="0" w:name="_GoBack"/>
      <w:bookmarkEnd w:id="0"/>
    </w:p>
    <w:p>
      <w:pPr>
        <w:numPr>
          <w:ilvl w:val="0"/>
          <w:numId w:val="1"/>
        </w:numPr>
        <w:spacing w:line="560" w:lineRule="exact"/>
        <w:ind w:firstLine="560" w:firstLineChars="200"/>
        <w:rPr>
          <w:sz w:val="28"/>
          <w:szCs w:val="28"/>
        </w:rPr>
      </w:pPr>
      <w:r>
        <w:rPr>
          <w:rFonts w:hint="eastAsia"/>
          <w:sz w:val="28"/>
          <w:szCs w:val="28"/>
        </w:rPr>
        <w:t>在当届狮子年度未担任理事会架构下各部门的任何职务，包括</w:t>
      </w:r>
      <w:r>
        <w:rPr>
          <w:rFonts w:hint="eastAsia"/>
          <w:color w:val="000000"/>
          <w:sz w:val="28"/>
        </w:rPr>
        <w:t>理事、专门工作机构成员，服务队队长、上届队长、第一副队长、第二副队长、第三副队长。</w:t>
      </w:r>
    </w:p>
    <w:p>
      <w:pPr>
        <w:numPr>
          <w:ilvl w:val="0"/>
          <w:numId w:val="1"/>
        </w:numPr>
        <w:spacing w:line="560" w:lineRule="exact"/>
        <w:ind w:firstLine="560" w:firstLineChars="200"/>
        <w:rPr>
          <w:sz w:val="28"/>
          <w:szCs w:val="28"/>
        </w:rPr>
      </w:pPr>
      <w:r>
        <w:rPr>
          <w:rFonts w:hint="eastAsia"/>
          <w:sz w:val="28"/>
          <w:szCs w:val="28"/>
        </w:rPr>
        <w:t>曾担任区会理事会、监事会成员，专门工作机构主席、执行主席，讲师、认证导狮的优先。</w:t>
      </w:r>
    </w:p>
    <w:p>
      <w:pPr>
        <w:spacing w:line="560" w:lineRule="exact"/>
        <w:ind w:left="420" w:leftChars="200"/>
        <w:jc w:val="center"/>
        <w:rPr>
          <w:sz w:val="28"/>
          <w:szCs w:val="28"/>
        </w:rPr>
      </w:pPr>
      <w:r>
        <w:rPr>
          <w:rFonts w:hint="eastAsia"/>
          <w:b/>
          <w:bCs/>
          <w:sz w:val="28"/>
          <w:szCs w:val="28"/>
        </w:rPr>
        <w:t>第三章 监督专员职权</w:t>
      </w:r>
    </w:p>
    <w:p>
      <w:pPr>
        <w:spacing w:line="560" w:lineRule="exact"/>
        <w:ind w:firstLine="562" w:firstLineChars="200"/>
        <w:rPr>
          <w:color w:val="000000"/>
          <w:sz w:val="28"/>
        </w:rPr>
      </w:pPr>
      <w:r>
        <w:rPr>
          <w:rFonts w:hint="eastAsia"/>
          <w:b/>
          <w:bCs/>
          <w:color w:val="000000"/>
          <w:sz w:val="28"/>
        </w:rPr>
        <w:t>第六条</w:t>
      </w:r>
      <w:r>
        <w:rPr>
          <w:rFonts w:hint="eastAsia"/>
          <w:color w:val="000000"/>
          <w:sz w:val="28"/>
        </w:rPr>
        <w:t xml:space="preserve"> 监督专员工作职责</w:t>
      </w:r>
    </w:p>
    <w:p>
      <w:pPr>
        <w:spacing w:line="560" w:lineRule="exact"/>
        <w:ind w:firstLine="560" w:firstLineChars="200"/>
        <w:rPr>
          <w:rFonts w:asciiTheme="minorEastAsia" w:hAnsiTheme="minorEastAsia" w:cstheme="minorEastAsia"/>
          <w:sz w:val="28"/>
          <w:szCs w:val="28"/>
        </w:rPr>
      </w:pPr>
      <w:r>
        <w:rPr>
          <w:rFonts w:hint="eastAsia"/>
          <w:color w:val="000000"/>
          <w:sz w:val="28"/>
          <w:szCs w:val="28"/>
        </w:rPr>
        <w:t>（一）</w:t>
      </w:r>
      <w:r>
        <w:rPr>
          <w:rFonts w:hint="eastAsia"/>
          <w:color w:val="000000"/>
          <w:sz w:val="28"/>
        </w:rPr>
        <w:t>遵守深圳狮子会各项规章制度，</w:t>
      </w:r>
      <w:r>
        <w:rPr>
          <w:rFonts w:hint="eastAsia" w:asciiTheme="minorEastAsia" w:hAnsiTheme="minorEastAsia" w:cstheme="minorEastAsia"/>
          <w:sz w:val="28"/>
          <w:szCs w:val="28"/>
        </w:rPr>
        <w:t>依据规章制度和监督程序，协助监事开展工作；</w:t>
      </w:r>
    </w:p>
    <w:p>
      <w:pPr>
        <w:spacing w:line="560" w:lineRule="exact"/>
        <w:ind w:firstLine="560" w:firstLineChars="200"/>
        <w:rPr>
          <w:color w:val="000000"/>
          <w:sz w:val="28"/>
          <w:szCs w:val="28"/>
        </w:rPr>
      </w:pPr>
      <w:r>
        <w:rPr>
          <w:rFonts w:hint="eastAsia"/>
          <w:color w:val="000000"/>
          <w:sz w:val="28"/>
          <w:szCs w:val="28"/>
        </w:rPr>
        <w:t>（二）</w:t>
      </w:r>
      <w:r>
        <w:rPr>
          <w:rFonts w:hint="eastAsia" w:asciiTheme="minorEastAsia" w:hAnsiTheme="minorEastAsia" w:cstheme="minorEastAsia"/>
          <w:sz w:val="28"/>
          <w:szCs w:val="28"/>
        </w:rPr>
        <w:t>根据内部分工，按时、按质、按量完成职责范围内的工作；</w:t>
      </w:r>
    </w:p>
    <w:p>
      <w:pPr>
        <w:spacing w:line="560" w:lineRule="exact"/>
        <w:ind w:firstLine="560" w:firstLineChars="200"/>
        <w:rPr>
          <w:color w:val="000000"/>
          <w:sz w:val="28"/>
          <w:szCs w:val="28"/>
        </w:rPr>
      </w:pPr>
      <w:r>
        <w:rPr>
          <w:rFonts w:hint="eastAsia"/>
          <w:color w:val="000000"/>
          <w:sz w:val="28"/>
          <w:szCs w:val="28"/>
        </w:rPr>
        <w:t>（三）</w:t>
      </w:r>
      <w:r>
        <w:rPr>
          <w:rFonts w:hint="eastAsia" w:asciiTheme="minorEastAsia" w:hAnsiTheme="minorEastAsia" w:cstheme="minorEastAsia"/>
          <w:sz w:val="28"/>
          <w:szCs w:val="28"/>
        </w:rPr>
        <w:t>根据监事会指派或监事委托，列席监督范围内的各类会议与活动</w:t>
      </w:r>
      <w:r>
        <w:rPr>
          <w:rFonts w:hint="eastAsia"/>
          <w:color w:val="000000"/>
          <w:sz w:val="28"/>
          <w:szCs w:val="28"/>
        </w:rPr>
        <w:t>；</w:t>
      </w:r>
    </w:p>
    <w:p>
      <w:pPr>
        <w:spacing w:line="560" w:lineRule="exact"/>
        <w:ind w:firstLine="560" w:firstLineChars="200"/>
        <w:rPr>
          <w:color w:val="000000"/>
          <w:sz w:val="28"/>
          <w:szCs w:val="28"/>
        </w:rPr>
      </w:pPr>
      <w:r>
        <w:rPr>
          <w:rFonts w:hint="eastAsia"/>
          <w:color w:val="000000"/>
          <w:sz w:val="28"/>
          <w:szCs w:val="28"/>
        </w:rPr>
        <w:t>（四）</w:t>
      </w:r>
      <w:r>
        <w:rPr>
          <w:rFonts w:hint="eastAsia" w:asciiTheme="minorEastAsia" w:hAnsiTheme="minorEastAsia" w:cstheme="minorEastAsia"/>
          <w:sz w:val="28"/>
          <w:szCs w:val="28"/>
        </w:rPr>
        <w:t>及时向监事会报告监督工作中发现的问题并向监事会提出建议；</w:t>
      </w:r>
    </w:p>
    <w:p>
      <w:pPr>
        <w:spacing w:line="560" w:lineRule="exact"/>
        <w:ind w:firstLine="560" w:firstLineChars="200"/>
        <w:rPr>
          <w:color w:val="000000"/>
          <w:sz w:val="28"/>
          <w:szCs w:val="28"/>
        </w:rPr>
      </w:pPr>
      <w:r>
        <w:rPr>
          <w:rFonts w:hint="eastAsia"/>
          <w:color w:val="000000"/>
          <w:sz w:val="28"/>
          <w:szCs w:val="28"/>
        </w:rPr>
        <w:t>（五）</w:t>
      </w:r>
      <w:r>
        <w:rPr>
          <w:rFonts w:hint="eastAsia" w:asciiTheme="minorEastAsia" w:hAnsiTheme="minorEastAsia" w:cstheme="minorEastAsia"/>
          <w:sz w:val="28"/>
          <w:szCs w:val="28"/>
        </w:rPr>
        <w:t>根据监事会指派或监事委托，完成各项临时工作。</w:t>
      </w:r>
    </w:p>
    <w:p>
      <w:pPr>
        <w:spacing w:line="560" w:lineRule="exact"/>
        <w:ind w:firstLine="562" w:firstLineChars="200"/>
        <w:rPr>
          <w:color w:val="000000"/>
          <w:sz w:val="28"/>
        </w:rPr>
      </w:pPr>
      <w:r>
        <w:rPr>
          <w:rFonts w:hint="eastAsia"/>
          <w:b/>
          <w:bCs/>
          <w:color w:val="000000"/>
          <w:sz w:val="28"/>
        </w:rPr>
        <w:t>第七条</w:t>
      </w:r>
      <w:r>
        <w:rPr>
          <w:rFonts w:hint="eastAsia"/>
          <w:color w:val="000000"/>
          <w:sz w:val="28"/>
        </w:rPr>
        <w:t xml:space="preserve"> 监督专员履行职责时，不能代替监事发表监督意见。</w:t>
      </w:r>
    </w:p>
    <w:p>
      <w:pPr>
        <w:pStyle w:val="10"/>
        <w:tabs>
          <w:tab w:val="left" w:pos="0"/>
        </w:tabs>
        <w:spacing w:line="560" w:lineRule="exact"/>
        <w:ind w:left="420" w:leftChars="200" w:firstLine="138" w:firstLineChars="49"/>
        <w:rPr>
          <w:color w:val="000000"/>
          <w:sz w:val="28"/>
        </w:rPr>
      </w:pPr>
      <w:r>
        <w:rPr>
          <w:rFonts w:hint="eastAsia" w:ascii="宋体" w:hAnsi="宋体" w:eastAsia="宋体" w:cs="宋体"/>
          <w:b/>
          <w:bCs/>
          <w:sz w:val="28"/>
          <w:szCs w:val="28"/>
        </w:rPr>
        <w:t xml:space="preserve">第八条 </w:t>
      </w:r>
      <w:r>
        <w:rPr>
          <w:rFonts w:hint="eastAsia" w:ascii="宋体" w:hAnsi="宋体" w:eastAsia="宋体" w:cs="宋体"/>
          <w:sz w:val="28"/>
          <w:szCs w:val="28"/>
        </w:rPr>
        <w:t>监督专员履职期间，要</w:t>
      </w:r>
      <w:r>
        <w:rPr>
          <w:rFonts w:hint="eastAsia"/>
          <w:color w:val="000000"/>
          <w:sz w:val="28"/>
        </w:rPr>
        <w:t>廉洁自律、诚信为本、坚持原则、</w:t>
      </w:r>
    </w:p>
    <w:p>
      <w:pPr>
        <w:tabs>
          <w:tab w:val="left" w:pos="0"/>
        </w:tabs>
        <w:spacing w:line="560" w:lineRule="exact"/>
        <w:rPr>
          <w:color w:val="000000"/>
          <w:sz w:val="28"/>
        </w:rPr>
      </w:pPr>
      <w:r>
        <w:rPr>
          <w:rFonts w:hint="eastAsia"/>
          <w:color w:val="000000"/>
          <w:sz w:val="28"/>
        </w:rPr>
        <w:t>办事公道。</w:t>
      </w:r>
    </w:p>
    <w:p>
      <w:pPr>
        <w:spacing w:line="560" w:lineRule="exact"/>
        <w:ind w:firstLine="562" w:firstLineChars="200"/>
        <w:jc w:val="center"/>
        <w:rPr>
          <w:sz w:val="28"/>
        </w:rPr>
      </w:pPr>
      <w:r>
        <w:rPr>
          <w:rFonts w:hint="eastAsia"/>
          <w:b/>
          <w:bCs/>
          <w:color w:val="000000"/>
          <w:sz w:val="28"/>
        </w:rPr>
        <w:t>第四章 监督专员的</w:t>
      </w:r>
      <w:r>
        <w:rPr>
          <w:rFonts w:hint="eastAsia"/>
          <w:b/>
          <w:bCs/>
          <w:sz w:val="28"/>
        </w:rPr>
        <w:t>免职</w:t>
      </w:r>
    </w:p>
    <w:p>
      <w:pPr>
        <w:spacing w:line="560" w:lineRule="exact"/>
        <w:ind w:firstLine="562" w:firstLineChars="200"/>
        <w:rPr>
          <w:color w:val="000000"/>
          <w:sz w:val="28"/>
        </w:rPr>
      </w:pPr>
      <w:r>
        <w:rPr>
          <w:rFonts w:hint="eastAsia"/>
          <w:b/>
          <w:bCs/>
          <w:sz w:val="28"/>
        </w:rPr>
        <w:t>第九条</w:t>
      </w:r>
      <w:r>
        <w:rPr>
          <w:rFonts w:hint="eastAsia"/>
          <w:sz w:val="28"/>
        </w:rPr>
        <w:t xml:space="preserve"> 监督专员在履职期间有以下行为的，由监事提名，监事长可免其职</w:t>
      </w:r>
      <w:r>
        <w:rPr>
          <w:rFonts w:hint="eastAsia"/>
          <w:color w:val="000000"/>
          <w:sz w:val="28"/>
        </w:rPr>
        <w:t>务：</w:t>
      </w:r>
    </w:p>
    <w:p>
      <w:pPr>
        <w:numPr>
          <w:ilvl w:val="0"/>
          <w:numId w:val="2"/>
        </w:numPr>
        <w:spacing w:line="560" w:lineRule="exact"/>
        <w:ind w:firstLine="560" w:firstLineChars="200"/>
        <w:rPr>
          <w:color w:val="000000"/>
          <w:sz w:val="28"/>
        </w:rPr>
      </w:pPr>
      <w:r>
        <w:rPr>
          <w:rFonts w:hint="eastAsia" w:ascii="宋体" w:hAnsi="宋体"/>
          <w:sz w:val="28"/>
          <w:szCs w:val="28"/>
        </w:rPr>
        <w:t>监督专员有触犯国家法律法规或严重违反本会章程及相关制度的行为。</w:t>
      </w:r>
    </w:p>
    <w:p>
      <w:pPr>
        <w:numPr>
          <w:ilvl w:val="0"/>
          <w:numId w:val="2"/>
        </w:numPr>
        <w:spacing w:line="560" w:lineRule="exact"/>
        <w:ind w:firstLine="560" w:firstLineChars="200"/>
        <w:rPr>
          <w:color w:val="000000"/>
          <w:sz w:val="28"/>
        </w:rPr>
      </w:pPr>
      <w:r>
        <w:rPr>
          <w:rFonts w:hint="eastAsia"/>
          <w:color w:val="000000"/>
          <w:sz w:val="28"/>
        </w:rPr>
        <w:t>履职期间不履行监督专员职责的。</w:t>
      </w:r>
    </w:p>
    <w:p>
      <w:pPr>
        <w:numPr>
          <w:ilvl w:val="0"/>
          <w:numId w:val="2"/>
        </w:numPr>
        <w:spacing w:line="560" w:lineRule="exact"/>
        <w:ind w:firstLine="560" w:firstLineChars="200"/>
        <w:rPr>
          <w:color w:val="000000"/>
          <w:sz w:val="28"/>
        </w:rPr>
      </w:pPr>
      <w:r>
        <w:rPr>
          <w:rFonts w:hint="eastAsia"/>
          <w:color w:val="000000"/>
          <w:sz w:val="28"/>
        </w:rPr>
        <w:t>不配合监事开展各项监督工作的。</w:t>
      </w:r>
    </w:p>
    <w:p>
      <w:pPr>
        <w:spacing w:line="560" w:lineRule="exact"/>
        <w:rPr>
          <w:color w:val="000000"/>
          <w:sz w:val="28"/>
        </w:rPr>
      </w:pPr>
    </w:p>
    <w:p>
      <w:pPr>
        <w:spacing w:line="560" w:lineRule="exact"/>
        <w:jc w:val="center"/>
        <w:rPr>
          <w:color w:val="000000"/>
          <w:sz w:val="28"/>
        </w:rPr>
      </w:pPr>
      <w:r>
        <w:rPr>
          <w:rFonts w:hint="eastAsia"/>
          <w:b/>
          <w:bCs/>
          <w:color w:val="000000"/>
          <w:sz w:val="28"/>
        </w:rPr>
        <w:t>第五章 附则</w:t>
      </w:r>
    </w:p>
    <w:p>
      <w:pPr>
        <w:spacing w:line="560" w:lineRule="exact"/>
        <w:ind w:firstLine="562" w:firstLineChars="200"/>
        <w:rPr>
          <w:color w:val="000000"/>
          <w:sz w:val="28"/>
        </w:rPr>
      </w:pPr>
      <w:r>
        <w:rPr>
          <w:rFonts w:hint="eastAsia"/>
          <w:b/>
          <w:bCs/>
          <w:color w:val="000000"/>
          <w:sz w:val="28"/>
        </w:rPr>
        <w:t>第十条</w:t>
      </w:r>
      <w:r>
        <w:rPr>
          <w:rFonts w:hint="eastAsia"/>
          <w:color w:val="000000"/>
          <w:sz w:val="28"/>
        </w:rPr>
        <w:t xml:space="preserve"> 本管理办法经</w:t>
      </w:r>
      <w:r>
        <w:rPr>
          <w:color w:val="000000"/>
          <w:sz w:val="28"/>
        </w:rPr>
        <w:t>2020</w:t>
      </w:r>
      <w:r>
        <w:rPr>
          <w:rFonts w:hint="eastAsia"/>
          <w:color w:val="000000"/>
          <w:sz w:val="28"/>
        </w:rPr>
        <w:t>年6月26 日深圳狮子会2020-2021年度候任监事会会议审议通过后生效。</w:t>
      </w:r>
    </w:p>
    <w:p>
      <w:pPr>
        <w:spacing w:line="560" w:lineRule="exact"/>
        <w:ind w:firstLine="562" w:firstLineChars="200"/>
        <w:rPr>
          <w:b/>
          <w:bCs/>
          <w:sz w:val="28"/>
          <w:szCs w:val="28"/>
        </w:rPr>
      </w:pPr>
      <w:r>
        <w:rPr>
          <w:rFonts w:hint="eastAsia"/>
          <w:b/>
          <w:bCs/>
          <w:color w:val="000000"/>
          <w:sz w:val="28"/>
        </w:rPr>
        <w:t>第十一条</w:t>
      </w:r>
      <w:r>
        <w:rPr>
          <w:rFonts w:hint="eastAsia"/>
          <w:color w:val="000000"/>
          <w:sz w:val="28"/>
        </w:rPr>
        <w:t xml:space="preserve">  监事会有权对本管理办法进行解释。</w:t>
      </w:r>
    </w:p>
    <w:sectPr>
      <w:pgSz w:w="11906" w:h="16838"/>
      <w:pgMar w:top="1135"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22BAC1"/>
    <w:multiLevelType w:val="singleLevel"/>
    <w:tmpl w:val="A822BAC1"/>
    <w:lvl w:ilvl="0" w:tentative="0">
      <w:start w:val="1"/>
      <w:numFmt w:val="decimal"/>
      <w:lvlText w:val="%1."/>
      <w:lvlJc w:val="left"/>
      <w:pPr>
        <w:tabs>
          <w:tab w:val="left" w:pos="312"/>
        </w:tabs>
      </w:pPr>
    </w:lvl>
  </w:abstractNum>
  <w:abstractNum w:abstractNumId="1">
    <w:nsid w:val="1EE734E8"/>
    <w:multiLevelType w:val="singleLevel"/>
    <w:tmpl w:val="1EE734E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08AD"/>
    <w:rsid w:val="000856D8"/>
    <w:rsid w:val="00164716"/>
    <w:rsid w:val="00236B60"/>
    <w:rsid w:val="0025228A"/>
    <w:rsid w:val="002A3788"/>
    <w:rsid w:val="002E64B3"/>
    <w:rsid w:val="0031644D"/>
    <w:rsid w:val="005A5A3D"/>
    <w:rsid w:val="0074324B"/>
    <w:rsid w:val="00780803"/>
    <w:rsid w:val="00892864"/>
    <w:rsid w:val="00B80003"/>
    <w:rsid w:val="00B902A3"/>
    <w:rsid w:val="00CC15EB"/>
    <w:rsid w:val="00E85755"/>
    <w:rsid w:val="00FB08AD"/>
    <w:rsid w:val="01ED6353"/>
    <w:rsid w:val="026839A6"/>
    <w:rsid w:val="03E74FAE"/>
    <w:rsid w:val="05633362"/>
    <w:rsid w:val="06FC4AEA"/>
    <w:rsid w:val="07F37C2B"/>
    <w:rsid w:val="0A35665E"/>
    <w:rsid w:val="0D960200"/>
    <w:rsid w:val="106C325C"/>
    <w:rsid w:val="11483B6C"/>
    <w:rsid w:val="126E1EBD"/>
    <w:rsid w:val="132E3996"/>
    <w:rsid w:val="13F23262"/>
    <w:rsid w:val="14150CD5"/>
    <w:rsid w:val="16DB4FC8"/>
    <w:rsid w:val="17C6281A"/>
    <w:rsid w:val="25442A64"/>
    <w:rsid w:val="266822D9"/>
    <w:rsid w:val="26F11E9F"/>
    <w:rsid w:val="27494121"/>
    <w:rsid w:val="289D1BDC"/>
    <w:rsid w:val="28CF25A5"/>
    <w:rsid w:val="2BF33224"/>
    <w:rsid w:val="315A0C02"/>
    <w:rsid w:val="327D7D44"/>
    <w:rsid w:val="33D276BD"/>
    <w:rsid w:val="33DB22B4"/>
    <w:rsid w:val="379904E4"/>
    <w:rsid w:val="383A2001"/>
    <w:rsid w:val="3B7D0BE2"/>
    <w:rsid w:val="3F4D0D42"/>
    <w:rsid w:val="40390427"/>
    <w:rsid w:val="414571FF"/>
    <w:rsid w:val="4655147F"/>
    <w:rsid w:val="479E0F1A"/>
    <w:rsid w:val="4B086FAF"/>
    <w:rsid w:val="4D69755B"/>
    <w:rsid w:val="4E1C1468"/>
    <w:rsid w:val="4E301804"/>
    <w:rsid w:val="4EC56607"/>
    <w:rsid w:val="4F3D3E4D"/>
    <w:rsid w:val="52AE2323"/>
    <w:rsid w:val="52FC0647"/>
    <w:rsid w:val="53436CDE"/>
    <w:rsid w:val="538B4247"/>
    <w:rsid w:val="54D06B3B"/>
    <w:rsid w:val="54F66A24"/>
    <w:rsid w:val="5DDF726F"/>
    <w:rsid w:val="62EC55F6"/>
    <w:rsid w:val="63542D8E"/>
    <w:rsid w:val="63E60111"/>
    <w:rsid w:val="65D87913"/>
    <w:rsid w:val="66A1512A"/>
    <w:rsid w:val="68C13C0E"/>
    <w:rsid w:val="6ABB2C28"/>
    <w:rsid w:val="6CA06F78"/>
    <w:rsid w:val="6E664EEE"/>
    <w:rsid w:val="72534ADE"/>
    <w:rsid w:val="73047DC9"/>
    <w:rsid w:val="73A25596"/>
    <w:rsid w:val="73B051C5"/>
    <w:rsid w:val="74FA65CD"/>
    <w:rsid w:val="7B3947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147</Words>
  <Characters>844</Characters>
  <Lines>7</Lines>
  <Paragraphs>1</Paragraphs>
  <TotalTime>20</TotalTime>
  <ScaleCrop>false</ScaleCrop>
  <LinksUpToDate>false</LinksUpToDate>
  <CharactersWithSpaces>990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Joe</cp:lastModifiedBy>
  <dcterms:modified xsi:type="dcterms:W3CDTF">2020-07-03T03:00:08Z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